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3B1A" w:rsidRDefault="006A3B1A" w:rsidP="006A3B1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6A3B1A" w:rsidRDefault="006A3B1A" w:rsidP="004555B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555BD" w:rsidRPr="00391EF7" w:rsidRDefault="004555BD" w:rsidP="004555B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91EF7">
        <w:rPr>
          <w:rFonts w:ascii="Corbel" w:hAnsi="Corbel"/>
          <w:b/>
          <w:smallCaps/>
          <w:sz w:val="24"/>
          <w:szCs w:val="24"/>
        </w:rPr>
        <w:t>SYLABUS</w:t>
      </w:r>
    </w:p>
    <w:p w:rsidR="004555BD" w:rsidRPr="00391EF7" w:rsidRDefault="004555BD" w:rsidP="00C115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91EF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115CE">
        <w:rPr>
          <w:rFonts w:ascii="Corbel" w:hAnsi="Corbel"/>
          <w:b/>
          <w:smallCaps/>
          <w:sz w:val="24"/>
          <w:szCs w:val="24"/>
        </w:rPr>
        <w:t>202</w:t>
      </w:r>
      <w:r w:rsidR="006839D1">
        <w:rPr>
          <w:rFonts w:ascii="Corbel" w:hAnsi="Corbel"/>
          <w:b/>
          <w:smallCaps/>
          <w:sz w:val="24"/>
          <w:szCs w:val="24"/>
        </w:rPr>
        <w:t>5</w:t>
      </w:r>
      <w:r w:rsidR="00C115CE">
        <w:rPr>
          <w:rFonts w:ascii="Corbel" w:hAnsi="Corbel"/>
          <w:b/>
          <w:smallCaps/>
          <w:sz w:val="24"/>
          <w:szCs w:val="24"/>
        </w:rPr>
        <w:t>-20</w:t>
      </w:r>
      <w:r w:rsidR="006839D1">
        <w:rPr>
          <w:rFonts w:ascii="Corbel" w:hAnsi="Corbel"/>
          <w:b/>
          <w:smallCaps/>
          <w:sz w:val="24"/>
          <w:szCs w:val="24"/>
        </w:rPr>
        <w:t>30</w:t>
      </w:r>
    </w:p>
    <w:p w:rsidR="00445970" w:rsidRPr="00391EF7" w:rsidRDefault="004555BD" w:rsidP="004555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Rok akademicki </w:t>
      </w:r>
      <w:r w:rsidRPr="00391EF7">
        <w:rPr>
          <w:rFonts w:ascii="Corbel" w:hAnsi="Corbel"/>
          <w:b/>
          <w:sz w:val="24"/>
          <w:szCs w:val="24"/>
        </w:rPr>
        <w:t>202</w:t>
      </w:r>
      <w:r w:rsidR="006839D1">
        <w:rPr>
          <w:rFonts w:ascii="Corbel" w:hAnsi="Corbel"/>
          <w:b/>
          <w:sz w:val="24"/>
          <w:szCs w:val="24"/>
        </w:rPr>
        <w:t>9</w:t>
      </w:r>
      <w:r w:rsidRPr="00391EF7">
        <w:rPr>
          <w:rFonts w:ascii="Corbel" w:hAnsi="Corbel"/>
          <w:b/>
          <w:sz w:val="24"/>
          <w:szCs w:val="24"/>
        </w:rPr>
        <w:t>/20</w:t>
      </w:r>
      <w:r w:rsidR="006839D1">
        <w:rPr>
          <w:rFonts w:ascii="Corbel" w:hAnsi="Corbel"/>
          <w:b/>
          <w:sz w:val="24"/>
          <w:szCs w:val="24"/>
        </w:rPr>
        <w:t>30</w:t>
      </w:r>
    </w:p>
    <w:p w:rsidR="0085747A" w:rsidRPr="00391E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91EF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91EF7">
        <w:rPr>
          <w:rFonts w:ascii="Corbel" w:hAnsi="Corbel"/>
          <w:szCs w:val="24"/>
        </w:rPr>
        <w:t xml:space="preserve">1. </w:t>
      </w:r>
      <w:r w:rsidR="0085747A" w:rsidRPr="00391EF7">
        <w:rPr>
          <w:rFonts w:ascii="Corbel" w:hAnsi="Corbel"/>
          <w:szCs w:val="24"/>
        </w:rPr>
        <w:t xml:space="preserve">Podstawowe </w:t>
      </w:r>
      <w:r w:rsidR="00445970" w:rsidRPr="00391EF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91EF7" w:rsidTr="00B819C8">
        <w:tc>
          <w:tcPr>
            <w:tcW w:w="2694" w:type="dxa"/>
            <w:vAlign w:val="center"/>
          </w:tcPr>
          <w:p w:rsidR="0085747A" w:rsidRPr="00391E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91EF7" w:rsidRDefault="004555BD" w:rsidP="008B35B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z</w:t>
            </w:r>
            <w:r w:rsidR="007D3DC1" w:rsidRPr="00391EF7">
              <w:rPr>
                <w:rFonts w:ascii="Corbel" w:hAnsi="Corbel"/>
                <w:sz w:val="24"/>
                <w:szCs w:val="24"/>
              </w:rPr>
              <w:t>różnicowanie kulturowe środowiska szkolnego i społecznego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555BD" w:rsidRPr="00391EF7" w:rsidRDefault="00913090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3090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4282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V rok, 9 semestr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55BD" w:rsidRPr="00391EF7" w:rsidRDefault="004555B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4555BD" w:rsidRPr="00391EF7" w:rsidTr="00B819C8">
        <w:tc>
          <w:tcPr>
            <w:tcW w:w="2694" w:type="dxa"/>
            <w:vAlign w:val="center"/>
          </w:tcPr>
          <w:p w:rsidR="004555BD" w:rsidRPr="00391EF7" w:rsidRDefault="004555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55BD" w:rsidRPr="00391EF7" w:rsidRDefault="003B0C8A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Marlena Bieda, dr Małgorzata Zaborniak-Sobczak</w:t>
            </w:r>
          </w:p>
        </w:tc>
      </w:tr>
    </w:tbl>
    <w:p w:rsidR="0085747A" w:rsidRPr="00391EF7" w:rsidRDefault="0085747A" w:rsidP="00420FC7">
      <w:pPr>
        <w:pStyle w:val="Podpunkty"/>
        <w:ind w:left="0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* </w:t>
      </w:r>
      <w:r w:rsidRPr="00391EF7">
        <w:rPr>
          <w:rFonts w:ascii="Corbel" w:hAnsi="Corbel"/>
          <w:i/>
          <w:sz w:val="24"/>
          <w:szCs w:val="24"/>
        </w:rPr>
        <w:t>-</w:t>
      </w:r>
      <w:r w:rsidR="00B90885" w:rsidRPr="00391E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91EF7">
        <w:rPr>
          <w:rFonts w:ascii="Corbel" w:hAnsi="Corbel"/>
          <w:b w:val="0"/>
          <w:sz w:val="24"/>
          <w:szCs w:val="24"/>
        </w:rPr>
        <w:t>e,</w:t>
      </w:r>
      <w:r w:rsidRPr="00391EF7">
        <w:rPr>
          <w:rFonts w:ascii="Corbel" w:hAnsi="Corbel"/>
          <w:i/>
          <w:sz w:val="24"/>
          <w:szCs w:val="24"/>
        </w:rPr>
        <w:t xml:space="preserve"> </w:t>
      </w:r>
      <w:r w:rsidRPr="00391E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91EF7">
        <w:rPr>
          <w:rFonts w:ascii="Corbel" w:hAnsi="Corbel"/>
          <w:b w:val="0"/>
          <w:i/>
          <w:sz w:val="24"/>
          <w:szCs w:val="24"/>
        </w:rPr>
        <w:t>w Jednostce</w:t>
      </w:r>
    </w:p>
    <w:p w:rsidR="007D3DC1" w:rsidRPr="00391EF7" w:rsidRDefault="007D3DC1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:rsidR="00923D7D" w:rsidRPr="00391EF7" w:rsidRDefault="0085747A" w:rsidP="004555BD">
      <w:pPr>
        <w:pStyle w:val="Podpunkty"/>
        <w:ind w:left="284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>1.</w:t>
      </w:r>
      <w:r w:rsidR="00E22FBC" w:rsidRPr="00391EF7">
        <w:rPr>
          <w:rFonts w:ascii="Corbel" w:hAnsi="Corbel"/>
          <w:sz w:val="24"/>
          <w:szCs w:val="24"/>
        </w:rPr>
        <w:t>1</w:t>
      </w:r>
      <w:r w:rsidRPr="00391EF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391EF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Semestr</w:t>
            </w:r>
          </w:p>
          <w:p w:rsidR="00015B8F" w:rsidRPr="00391E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(</w:t>
            </w:r>
            <w:r w:rsidR="00363F78" w:rsidRPr="00391E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4555B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91EF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91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91EF7">
              <w:rPr>
                <w:rFonts w:ascii="Corbel" w:hAnsi="Corbel"/>
                <w:b/>
                <w:szCs w:val="24"/>
              </w:rPr>
              <w:t>Liczba pkt</w:t>
            </w:r>
            <w:r w:rsidR="00B90885" w:rsidRPr="00391EF7">
              <w:rPr>
                <w:rFonts w:ascii="Corbel" w:hAnsi="Corbel"/>
                <w:b/>
                <w:szCs w:val="24"/>
              </w:rPr>
              <w:t>.</w:t>
            </w:r>
            <w:r w:rsidRPr="00391EF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91EF7" w:rsidTr="007D3DC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4555BD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015B8F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E70C74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91EF7" w:rsidRDefault="007D3DC1" w:rsidP="007D3D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391EF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91E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>1.</w:t>
      </w:r>
      <w:r w:rsidR="00E22FBC" w:rsidRPr="00391EF7">
        <w:rPr>
          <w:rFonts w:ascii="Corbel" w:hAnsi="Corbel"/>
          <w:smallCaps w:val="0"/>
          <w:szCs w:val="24"/>
        </w:rPr>
        <w:t>2</w:t>
      </w:r>
      <w:r w:rsidR="00F83B28" w:rsidRPr="00391EF7">
        <w:rPr>
          <w:rFonts w:ascii="Corbel" w:hAnsi="Corbel"/>
          <w:smallCaps w:val="0"/>
          <w:szCs w:val="24"/>
        </w:rPr>
        <w:t>.</w:t>
      </w:r>
      <w:r w:rsidR="00F83B28" w:rsidRPr="00391EF7">
        <w:rPr>
          <w:rFonts w:ascii="Corbel" w:hAnsi="Corbel"/>
          <w:smallCaps w:val="0"/>
          <w:szCs w:val="24"/>
        </w:rPr>
        <w:tab/>
      </w:r>
      <w:r w:rsidRPr="00391EF7">
        <w:rPr>
          <w:rFonts w:ascii="Corbel" w:hAnsi="Corbel"/>
          <w:smallCaps w:val="0"/>
          <w:szCs w:val="24"/>
        </w:rPr>
        <w:t xml:space="preserve">Sposób realizacji zajęć  </w:t>
      </w:r>
    </w:p>
    <w:p w:rsidR="004555BD" w:rsidRPr="00391EF7" w:rsidRDefault="004555BD" w:rsidP="004555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eastAsia="MS Gothic" w:hAnsi="Corbel"/>
          <w:b w:val="0"/>
          <w:szCs w:val="24"/>
        </w:rPr>
        <w:tab/>
      </w:r>
      <w:r w:rsidRPr="00391EF7">
        <w:rPr>
          <w:rFonts w:ascii="Corbel" w:eastAsia="MS Gothic" w:hAnsi="Corbel"/>
          <w:b w:val="0"/>
          <w:szCs w:val="24"/>
        </w:rPr>
        <w:sym w:font="Wingdings" w:char="F078"/>
      </w:r>
      <w:r w:rsidRPr="00391EF7">
        <w:rPr>
          <w:rFonts w:ascii="Corbel" w:eastAsia="MS Gothic" w:hAnsi="Corbel"/>
          <w:b w:val="0"/>
          <w:szCs w:val="24"/>
        </w:rPr>
        <w:t xml:space="preserve"> </w:t>
      </w:r>
      <w:r w:rsidRPr="00391EF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391EF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1EF7">
        <w:rPr>
          <w:rFonts w:ascii="MS Gothic" w:eastAsia="MS Gothic" w:hAnsi="MS Gothic" w:cs="MS Gothic" w:hint="eastAsia"/>
          <w:b w:val="0"/>
          <w:szCs w:val="24"/>
        </w:rPr>
        <w:t>☐</w:t>
      </w:r>
      <w:r w:rsidRPr="00391E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D3DC1" w:rsidRPr="00391EF7" w:rsidRDefault="007D3DC1" w:rsidP="004555B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</w:p>
    <w:p w:rsidR="00E22FBC" w:rsidRPr="00391E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1.3 </w:t>
      </w:r>
      <w:r w:rsidR="00F83B28" w:rsidRPr="00391EF7">
        <w:rPr>
          <w:rFonts w:ascii="Corbel" w:hAnsi="Corbel"/>
          <w:smallCaps w:val="0"/>
          <w:szCs w:val="24"/>
        </w:rPr>
        <w:tab/>
      </w:r>
      <w:r w:rsidRPr="00391EF7">
        <w:rPr>
          <w:rFonts w:ascii="Corbel" w:hAnsi="Corbel"/>
          <w:smallCaps w:val="0"/>
          <w:szCs w:val="24"/>
        </w:rPr>
        <w:t>For</w:t>
      </w:r>
      <w:r w:rsidR="00445970" w:rsidRPr="00391EF7">
        <w:rPr>
          <w:rFonts w:ascii="Corbel" w:hAnsi="Corbel"/>
          <w:smallCaps w:val="0"/>
          <w:szCs w:val="24"/>
        </w:rPr>
        <w:t xml:space="preserve">ma zaliczenia przedmiotu </w:t>
      </w:r>
      <w:r w:rsidRPr="00391EF7">
        <w:rPr>
          <w:rFonts w:ascii="Corbel" w:hAnsi="Corbel"/>
          <w:smallCaps w:val="0"/>
          <w:szCs w:val="24"/>
        </w:rPr>
        <w:t xml:space="preserve"> (z toku) </w:t>
      </w:r>
    </w:p>
    <w:p w:rsidR="009C54AE" w:rsidRPr="00391EF7" w:rsidRDefault="004555BD" w:rsidP="008B3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b w:val="0"/>
          <w:szCs w:val="24"/>
        </w:rPr>
        <w:tab/>
      </w:r>
      <w:r w:rsidRPr="00391EF7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391E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91EF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91EF7" w:rsidTr="00745302">
        <w:tc>
          <w:tcPr>
            <w:tcW w:w="9670" w:type="dxa"/>
          </w:tcPr>
          <w:p w:rsidR="0085747A" w:rsidRPr="00391EF7" w:rsidRDefault="004555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przedmiotu: </w:t>
            </w:r>
            <w:r w:rsidR="007D3DC1"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</w:t>
            </w:r>
          </w:p>
        </w:tc>
      </w:tr>
    </w:tbl>
    <w:p w:rsidR="00153C41" w:rsidRPr="00391E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91E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91EF7">
        <w:rPr>
          <w:rFonts w:ascii="Corbel" w:hAnsi="Corbel"/>
          <w:szCs w:val="24"/>
        </w:rPr>
        <w:t>3.</w:t>
      </w:r>
      <w:r w:rsidR="0085747A" w:rsidRPr="00391EF7">
        <w:rPr>
          <w:rFonts w:ascii="Corbel" w:hAnsi="Corbel"/>
          <w:szCs w:val="24"/>
        </w:rPr>
        <w:t xml:space="preserve"> </w:t>
      </w:r>
      <w:r w:rsidR="00A84C85" w:rsidRPr="00391EF7">
        <w:rPr>
          <w:rFonts w:ascii="Corbel" w:hAnsi="Corbel"/>
          <w:szCs w:val="24"/>
        </w:rPr>
        <w:t>cele, efekty uczenia się</w:t>
      </w:r>
      <w:r w:rsidR="0085747A" w:rsidRPr="00391EF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391EF7" w:rsidRDefault="0071620A" w:rsidP="004555BD">
      <w:pPr>
        <w:pStyle w:val="Podpunkty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3.1 </w:t>
      </w:r>
      <w:r w:rsidR="00C05F44" w:rsidRPr="00391EF7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91EF7" w:rsidTr="00923D7D">
        <w:tc>
          <w:tcPr>
            <w:tcW w:w="851" w:type="dxa"/>
            <w:vAlign w:val="center"/>
          </w:tcPr>
          <w:p w:rsidR="0085747A" w:rsidRPr="00391E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91EF7" w:rsidRDefault="004555BD" w:rsidP="004555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EF7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tworzenia i rozwijania kultury włączającej w placówkach systemu oświaty.</w:t>
            </w:r>
          </w:p>
        </w:tc>
      </w:tr>
    </w:tbl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91EF7" w:rsidRDefault="009F4610" w:rsidP="004555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b/>
          <w:sz w:val="24"/>
          <w:szCs w:val="24"/>
        </w:rPr>
        <w:t xml:space="preserve">3.2 </w:t>
      </w:r>
      <w:r w:rsidR="001D7B54" w:rsidRPr="00391EF7">
        <w:rPr>
          <w:rFonts w:ascii="Corbel" w:hAnsi="Corbel"/>
          <w:b/>
          <w:sz w:val="24"/>
          <w:szCs w:val="24"/>
        </w:rPr>
        <w:t xml:space="preserve">Efekty </w:t>
      </w:r>
      <w:r w:rsidR="00C05F44" w:rsidRPr="00391E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91EF7">
        <w:rPr>
          <w:rFonts w:ascii="Corbel" w:hAnsi="Corbel"/>
          <w:b/>
          <w:sz w:val="24"/>
          <w:szCs w:val="24"/>
        </w:rPr>
        <w:t>dla przedmiotu</w:t>
      </w:r>
      <w:r w:rsidR="00445970" w:rsidRPr="00391EF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91EF7" w:rsidTr="0071620A">
        <w:tc>
          <w:tcPr>
            <w:tcW w:w="1701" w:type="dxa"/>
            <w:vAlign w:val="center"/>
          </w:tcPr>
          <w:p w:rsidR="0085747A" w:rsidRPr="00391E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91EF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91E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91E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91E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91E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555BD" w:rsidRPr="00391EF7" w:rsidTr="0071620A">
        <w:tc>
          <w:tcPr>
            <w:tcW w:w="1701" w:type="dxa"/>
            <w:vAlign w:val="center"/>
          </w:tcPr>
          <w:p w:rsidR="004555BD" w:rsidRPr="00391EF7" w:rsidRDefault="004555B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4555BD" w:rsidRPr="00391EF7" w:rsidRDefault="004555B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4555BD" w:rsidRPr="00391EF7" w:rsidRDefault="004555B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91EF7" w:rsidTr="004555BD">
        <w:tc>
          <w:tcPr>
            <w:tcW w:w="1701" w:type="dxa"/>
            <w:vAlign w:val="center"/>
          </w:tcPr>
          <w:p w:rsidR="0085747A" w:rsidRPr="00391EF7" w:rsidRDefault="0085747A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F722B" w:rsidRPr="00391EF7" w:rsidRDefault="007F722B" w:rsidP="00A80AE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wyjaśni pojęcie kultury organizacyjnej placówki włączającej uczniów </w:t>
            </w:r>
            <w:r w:rsidR="00A80AEE" w:rsidRPr="00391EF7">
              <w:rPr>
                <w:rFonts w:ascii="Corbel" w:hAnsi="Corbel"/>
                <w:sz w:val="24"/>
                <w:szCs w:val="24"/>
              </w:rPr>
              <w:t>z uwzględnieniem ich zróżnicowanych potrzeb, w tym edukacyjnych</w:t>
            </w:r>
          </w:p>
        </w:tc>
        <w:tc>
          <w:tcPr>
            <w:tcW w:w="1873" w:type="dxa"/>
            <w:vAlign w:val="center"/>
          </w:tcPr>
          <w:p w:rsidR="0085747A" w:rsidRPr="00391EF7" w:rsidRDefault="007F722B" w:rsidP="00455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85747A" w:rsidRPr="00391EF7" w:rsidTr="004555BD">
        <w:tc>
          <w:tcPr>
            <w:tcW w:w="1701" w:type="dxa"/>
            <w:vAlign w:val="center"/>
          </w:tcPr>
          <w:p w:rsidR="0085747A" w:rsidRPr="00391EF7" w:rsidRDefault="0085747A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91EF7" w:rsidRDefault="007F722B" w:rsidP="007F72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uzasadni konieczność rozwoju kultury włączającej placówki, wskazując obszary wymagające modyfikacji, zgodnie z aktualną wiedzą psychologiczną i pedagogiczną, na podstawie prowadzonych analiz różnorodnych zjawisk zachodzących w placówce  </w:t>
            </w:r>
          </w:p>
        </w:tc>
        <w:tc>
          <w:tcPr>
            <w:tcW w:w="1873" w:type="dxa"/>
            <w:vAlign w:val="center"/>
          </w:tcPr>
          <w:p w:rsidR="007F722B" w:rsidRPr="00391EF7" w:rsidRDefault="007F722B" w:rsidP="00455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PS.U6.</w:t>
            </w:r>
          </w:p>
          <w:p w:rsidR="0085747A" w:rsidRPr="00391EF7" w:rsidRDefault="007F722B" w:rsidP="00455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PS.U10.</w:t>
            </w:r>
          </w:p>
        </w:tc>
      </w:tr>
      <w:tr w:rsidR="0085747A" w:rsidRPr="00391EF7" w:rsidTr="004555BD">
        <w:tc>
          <w:tcPr>
            <w:tcW w:w="1701" w:type="dxa"/>
            <w:vAlign w:val="center"/>
          </w:tcPr>
          <w:p w:rsidR="0085747A" w:rsidRPr="00391EF7" w:rsidRDefault="0085747A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F722B" w:rsidRPr="00391EF7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391EF7" w:rsidRDefault="007F722B" w:rsidP="007E4E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jest gotowy podejmować działania rozwijające placówkę edukacyjną w kierunku inkluzji, </w:t>
            </w:r>
            <w:r w:rsidR="007E4ED2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także w roli lidera, 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t>we współpracy z innymi nauczycielami i specjalistami</w:t>
            </w:r>
            <w:r w:rsidR="007E4ED2" w:rsidRPr="00391EF7">
              <w:rPr>
                <w:rFonts w:ascii="Corbel" w:hAnsi="Corbel"/>
                <w:b w:val="0"/>
                <w:smallCaps w:val="0"/>
                <w:szCs w:val="24"/>
              </w:rPr>
              <w:t>, otoczeniem społecznym</w:t>
            </w:r>
          </w:p>
        </w:tc>
        <w:tc>
          <w:tcPr>
            <w:tcW w:w="1873" w:type="dxa"/>
            <w:vAlign w:val="center"/>
          </w:tcPr>
          <w:p w:rsidR="007F722B" w:rsidRPr="00391EF7" w:rsidRDefault="007F722B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PS.K3.</w:t>
            </w:r>
          </w:p>
          <w:p w:rsidR="0085747A" w:rsidRPr="00391EF7" w:rsidRDefault="007F722B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PS.K4.</w:t>
            </w:r>
          </w:p>
        </w:tc>
      </w:tr>
    </w:tbl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91EF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b/>
          <w:sz w:val="24"/>
          <w:szCs w:val="24"/>
        </w:rPr>
        <w:t>3.3</w:t>
      </w:r>
      <w:r w:rsidR="001D7B54" w:rsidRPr="00391EF7">
        <w:rPr>
          <w:rFonts w:ascii="Corbel" w:hAnsi="Corbel"/>
          <w:b/>
          <w:sz w:val="24"/>
          <w:szCs w:val="24"/>
        </w:rPr>
        <w:t xml:space="preserve"> </w:t>
      </w:r>
      <w:r w:rsidR="0085747A" w:rsidRPr="00391EF7">
        <w:rPr>
          <w:rFonts w:ascii="Corbel" w:hAnsi="Corbel"/>
          <w:b/>
          <w:sz w:val="24"/>
          <w:szCs w:val="24"/>
        </w:rPr>
        <w:t>T</w:t>
      </w:r>
      <w:r w:rsidR="001D7B54" w:rsidRPr="00391EF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91EF7">
        <w:rPr>
          <w:rFonts w:ascii="Corbel" w:hAnsi="Corbel"/>
          <w:sz w:val="24"/>
          <w:szCs w:val="24"/>
        </w:rPr>
        <w:t xml:space="preserve">  </w:t>
      </w:r>
    </w:p>
    <w:p w:rsidR="004555BD" w:rsidRPr="00391EF7" w:rsidRDefault="004555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91EF7" w:rsidRDefault="0085747A" w:rsidP="008B35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Problematyka wykładu </w:t>
      </w:r>
      <w:r w:rsidR="008B35B4" w:rsidRPr="00391EF7">
        <w:rPr>
          <w:rFonts w:ascii="Corbel" w:hAnsi="Corbel"/>
          <w:sz w:val="24"/>
          <w:szCs w:val="24"/>
        </w:rPr>
        <w:t xml:space="preserve">- </w:t>
      </w:r>
      <w:r w:rsidR="004555BD" w:rsidRPr="00391EF7">
        <w:rPr>
          <w:rFonts w:ascii="Corbel" w:hAnsi="Corbel"/>
          <w:sz w:val="24"/>
          <w:szCs w:val="24"/>
        </w:rPr>
        <w:t>nie dotyczy</w:t>
      </w:r>
    </w:p>
    <w:p w:rsidR="00420FC7" w:rsidRPr="00391EF7" w:rsidRDefault="00420FC7" w:rsidP="00420FC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391EF7" w:rsidRDefault="0085747A" w:rsidP="004555B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1EF7">
        <w:rPr>
          <w:rFonts w:ascii="Corbel" w:hAnsi="Corbel"/>
          <w:sz w:val="24"/>
          <w:szCs w:val="24"/>
        </w:rPr>
        <w:t xml:space="preserve">Problematyka </w:t>
      </w:r>
      <w:r w:rsidR="004555BD" w:rsidRPr="00391EF7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91EF7" w:rsidTr="00923D7D">
        <w:tc>
          <w:tcPr>
            <w:tcW w:w="9639" w:type="dxa"/>
          </w:tcPr>
          <w:p w:rsidR="0085747A" w:rsidRPr="00391E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Treści merytoryczne</w:t>
            </w:r>
            <w:r w:rsidR="004555BD" w:rsidRPr="00391EF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91EF7" w:rsidTr="00923D7D">
        <w:tc>
          <w:tcPr>
            <w:tcW w:w="9639" w:type="dxa"/>
          </w:tcPr>
          <w:p w:rsidR="0085747A" w:rsidRPr="00391EF7" w:rsidRDefault="00A80A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Grupa społeczna – jej struktura, zróżnicowanie, dynamika procesów grupowych.</w:t>
            </w:r>
          </w:p>
        </w:tc>
      </w:tr>
      <w:tr w:rsidR="0085747A" w:rsidRPr="00391EF7" w:rsidTr="00923D7D">
        <w:tc>
          <w:tcPr>
            <w:tcW w:w="9639" w:type="dxa"/>
          </w:tcPr>
          <w:p w:rsidR="0085747A" w:rsidRPr="00391EF7" w:rsidRDefault="00B35096" w:rsidP="00B350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M</w:t>
            </w:r>
            <w:r w:rsidR="00A80AEE" w:rsidRPr="00391EF7">
              <w:rPr>
                <w:rFonts w:ascii="Corbel" w:hAnsi="Corbel"/>
                <w:sz w:val="24"/>
                <w:szCs w:val="24"/>
              </w:rPr>
              <w:t>yśleni</w:t>
            </w:r>
            <w:r w:rsidRPr="00391EF7">
              <w:rPr>
                <w:rFonts w:ascii="Corbel" w:hAnsi="Corbel"/>
                <w:sz w:val="24"/>
                <w:szCs w:val="24"/>
              </w:rPr>
              <w:t xml:space="preserve">e </w:t>
            </w:r>
            <w:r w:rsidR="00A80AEE" w:rsidRPr="00391EF7">
              <w:rPr>
                <w:rFonts w:ascii="Corbel" w:hAnsi="Corbel"/>
                <w:sz w:val="24"/>
                <w:szCs w:val="24"/>
              </w:rPr>
              <w:t>grupowe</w:t>
            </w:r>
            <w:r w:rsidRPr="00391EF7">
              <w:rPr>
                <w:rFonts w:ascii="Corbel" w:hAnsi="Corbel"/>
                <w:sz w:val="24"/>
                <w:szCs w:val="24"/>
              </w:rPr>
              <w:t xml:space="preserve"> – szanse i zagrożenia</w:t>
            </w:r>
            <w:r w:rsidR="00A80AEE" w:rsidRPr="00391EF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391EF7" w:rsidTr="00923D7D">
        <w:tc>
          <w:tcPr>
            <w:tcW w:w="9639" w:type="dxa"/>
          </w:tcPr>
          <w:p w:rsidR="0085747A" w:rsidRPr="00391EF7" w:rsidRDefault="00A80A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Kultura organizacyjna placówki – podstawowe założenia.</w:t>
            </w:r>
          </w:p>
        </w:tc>
      </w:tr>
      <w:tr w:rsidR="00A80AEE" w:rsidRPr="00391EF7" w:rsidTr="00923D7D">
        <w:tc>
          <w:tcPr>
            <w:tcW w:w="9639" w:type="dxa"/>
          </w:tcPr>
          <w:p w:rsidR="00A80AEE" w:rsidRPr="00391EF7" w:rsidRDefault="00A80AEE" w:rsidP="00A80A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Szkoła jako zbiorowość formalna i nieformalna – uwarunkowania, procesy, organizacja.</w:t>
            </w:r>
          </w:p>
        </w:tc>
      </w:tr>
      <w:tr w:rsidR="00A80AEE" w:rsidRPr="00391EF7" w:rsidTr="00923D7D">
        <w:tc>
          <w:tcPr>
            <w:tcW w:w="9639" w:type="dxa"/>
          </w:tcPr>
          <w:p w:rsidR="00A80AEE" w:rsidRPr="00391EF7" w:rsidRDefault="00A80A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Zróżnicowanie kulturowe środowiska szkolnego – pochodzenie społeczne uczniów, ubóstwo i jego wpływ na funkcjonowanie społeczne, dwujęzyczność</w:t>
            </w:r>
            <w:r w:rsidR="00B35096" w:rsidRPr="00391EF7">
              <w:rPr>
                <w:rFonts w:ascii="Corbel" w:hAnsi="Corbel"/>
                <w:sz w:val="24"/>
                <w:szCs w:val="24"/>
              </w:rPr>
              <w:t>/dwukulturowość</w:t>
            </w:r>
            <w:r w:rsidRPr="00391EF7">
              <w:rPr>
                <w:rFonts w:ascii="Corbel" w:hAnsi="Corbel"/>
                <w:sz w:val="24"/>
                <w:szCs w:val="24"/>
              </w:rPr>
              <w:t>,</w:t>
            </w:r>
            <w:r w:rsidR="00B35096" w:rsidRPr="00391EF7">
              <w:rPr>
                <w:rFonts w:ascii="Corbel" w:hAnsi="Corbel"/>
                <w:sz w:val="24"/>
                <w:szCs w:val="24"/>
              </w:rPr>
              <w:t xml:space="preserve"> media a funkcjonowanie społeczne uczniów, środowisko lokalne szkoły (miejsce funkcjonowania szkoły).</w:t>
            </w:r>
            <w:r w:rsidRPr="00391EF7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A80AEE" w:rsidRPr="00391EF7" w:rsidTr="00923D7D">
        <w:tc>
          <w:tcPr>
            <w:tcW w:w="9639" w:type="dxa"/>
          </w:tcPr>
          <w:p w:rsidR="00A80AEE" w:rsidRPr="00391EF7" w:rsidRDefault="00B350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Zarządzanie różnorodnością w szkole. </w:t>
            </w:r>
          </w:p>
        </w:tc>
      </w:tr>
    </w:tbl>
    <w:p w:rsidR="00350E92" w:rsidRPr="00391EF7" w:rsidRDefault="00350E9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391E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>3.4 Metody dydaktyczne</w:t>
      </w:r>
      <w:r w:rsidRPr="00391EF7">
        <w:rPr>
          <w:rFonts w:ascii="Corbel" w:hAnsi="Corbel"/>
          <w:b w:val="0"/>
          <w:smallCaps w:val="0"/>
          <w:szCs w:val="24"/>
        </w:rPr>
        <w:t xml:space="preserve"> </w:t>
      </w:r>
    </w:p>
    <w:p w:rsidR="007E4ED2" w:rsidRPr="00391EF7" w:rsidRDefault="004555BD" w:rsidP="004555B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b w:val="0"/>
          <w:smallCaps w:val="0"/>
          <w:szCs w:val="24"/>
        </w:rPr>
        <w:t>analiza tekstów z dyskusją</w:t>
      </w:r>
      <w:r w:rsidR="007E4ED2" w:rsidRPr="00391EF7">
        <w:rPr>
          <w:rFonts w:ascii="Corbel" w:hAnsi="Corbel"/>
          <w:b w:val="0"/>
          <w:smallCaps w:val="0"/>
          <w:szCs w:val="24"/>
        </w:rPr>
        <w:t>, warsztaty, gry dydaktyczne</w:t>
      </w:r>
    </w:p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91E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4. </w:t>
      </w:r>
      <w:r w:rsidR="0085747A" w:rsidRPr="00391EF7">
        <w:rPr>
          <w:rFonts w:ascii="Corbel" w:hAnsi="Corbel"/>
          <w:smallCaps w:val="0"/>
          <w:szCs w:val="24"/>
        </w:rPr>
        <w:t>METODY I KRYTERIA OCENY</w:t>
      </w:r>
      <w:r w:rsidR="009F4610" w:rsidRPr="00391EF7">
        <w:rPr>
          <w:rFonts w:ascii="Corbel" w:hAnsi="Corbel"/>
          <w:smallCaps w:val="0"/>
          <w:szCs w:val="24"/>
        </w:rPr>
        <w:t xml:space="preserve"> </w:t>
      </w:r>
    </w:p>
    <w:p w:rsidR="00923D7D" w:rsidRPr="00391E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91EF7" w:rsidRDefault="0085747A" w:rsidP="004555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91EF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91EF7" w:rsidTr="00C05F44">
        <w:tc>
          <w:tcPr>
            <w:tcW w:w="1985" w:type="dxa"/>
            <w:vAlign w:val="center"/>
          </w:tcPr>
          <w:p w:rsidR="0085747A" w:rsidRPr="00391E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91E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91E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55BD" w:rsidRPr="00391EF7" w:rsidRDefault="0085747A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E4ED2" w:rsidRPr="00391EF7" w:rsidTr="00C05F44">
        <w:tc>
          <w:tcPr>
            <w:tcW w:w="1985" w:type="dxa"/>
          </w:tcPr>
          <w:p w:rsidR="007E4ED2" w:rsidRPr="00391EF7" w:rsidRDefault="007E4ED2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7E4ED2" w:rsidRPr="00391EF7" w:rsidRDefault="007E4ED2" w:rsidP="00136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7E4ED2" w:rsidRPr="00391EF7" w:rsidRDefault="004555BD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E4ED2" w:rsidRPr="00391EF7" w:rsidTr="00C05F44">
        <w:tc>
          <w:tcPr>
            <w:tcW w:w="1985" w:type="dxa"/>
          </w:tcPr>
          <w:p w:rsidR="007E4ED2" w:rsidRPr="00391EF7" w:rsidRDefault="007E4ED2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E4ED2" w:rsidRPr="00391EF7" w:rsidRDefault="007E4ED2" w:rsidP="00136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7E4ED2" w:rsidRPr="00391EF7" w:rsidRDefault="004555BD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E4ED2" w:rsidRPr="00391EF7" w:rsidTr="00C05F44">
        <w:tc>
          <w:tcPr>
            <w:tcW w:w="1985" w:type="dxa"/>
          </w:tcPr>
          <w:p w:rsidR="007E4ED2" w:rsidRPr="00391EF7" w:rsidRDefault="007E4ED2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</w:tcPr>
          <w:p w:rsidR="007E4ED2" w:rsidRPr="00391EF7" w:rsidRDefault="007E4ED2" w:rsidP="001364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:rsidR="007E4ED2" w:rsidRPr="00391EF7" w:rsidRDefault="004555BD" w:rsidP="00455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91EF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91E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91EF7" w:rsidRDefault="003E1941" w:rsidP="004555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4.2 </w:t>
      </w:r>
      <w:r w:rsidR="0085747A" w:rsidRPr="00391EF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91EF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91EF7" w:rsidTr="00923D7D">
        <w:tc>
          <w:tcPr>
            <w:tcW w:w="9670" w:type="dxa"/>
          </w:tcPr>
          <w:p w:rsidR="007E4ED2" w:rsidRPr="00391EF7" w:rsidRDefault="007E4ED2" w:rsidP="007E4E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zajęciach, na podstawie oceny  samodzielnie lub w zespole 2,3 osobowym zaprojektowanego modelu wsparcia edukacji włączającej.</w:t>
            </w:r>
            <w:r w:rsidR="008B35B4"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</w:t>
            </w:r>
          </w:p>
        </w:tc>
      </w:tr>
    </w:tbl>
    <w:p w:rsidR="0085747A" w:rsidRPr="00391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91EF7" w:rsidRDefault="0085747A" w:rsidP="00350E9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91EF7">
        <w:rPr>
          <w:rFonts w:ascii="Corbel" w:hAnsi="Corbel"/>
          <w:b/>
          <w:sz w:val="24"/>
          <w:szCs w:val="24"/>
        </w:rPr>
        <w:t xml:space="preserve">5. </w:t>
      </w:r>
      <w:r w:rsidR="00C61DC5" w:rsidRPr="00391E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91EF7" w:rsidTr="003E1941">
        <w:tc>
          <w:tcPr>
            <w:tcW w:w="4962" w:type="dxa"/>
            <w:vAlign w:val="center"/>
          </w:tcPr>
          <w:p w:rsidR="0085747A" w:rsidRPr="00391E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91E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91E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91E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91E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91E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91E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91EF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91E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91EF7" w:rsidTr="00350E92">
        <w:tc>
          <w:tcPr>
            <w:tcW w:w="4962" w:type="dxa"/>
          </w:tcPr>
          <w:p w:rsidR="0085747A" w:rsidRPr="00391EF7" w:rsidRDefault="00C61DC5" w:rsidP="004F52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G</w:t>
            </w:r>
            <w:r w:rsidR="0085747A" w:rsidRPr="00391EF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91EF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91EF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91EF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391EF7" w:rsidRDefault="00E70C74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91EF7" w:rsidTr="00350E92">
        <w:tc>
          <w:tcPr>
            <w:tcW w:w="4962" w:type="dxa"/>
          </w:tcPr>
          <w:p w:rsidR="00C61DC5" w:rsidRPr="00391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91EF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1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391EF7" w:rsidRDefault="00350E92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C61DC5" w:rsidRPr="00391EF7" w:rsidTr="00350E92">
        <w:tc>
          <w:tcPr>
            <w:tcW w:w="4962" w:type="dxa"/>
          </w:tcPr>
          <w:p w:rsidR="0071620A" w:rsidRPr="00391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50E92" w:rsidRPr="00391EF7">
              <w:rPr>
                <w:rFonts w:ascii="Corbel" w:hAnsi="Corbel"/>
                <w:sz w:val="24"/>
                <w:szCs w:val="24"/>
              </w:rPr>
              <w:t>:</w:t>
            </w:r>
          </w:p>
          <w:p w:rsidR="002847E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391EF7" w:rsidRDefault="00350E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  <w:vAlign w:val="center"/>
          </w:tcPr>
          <w:p w:rsidR="00C61DC5" w:rsidRPr="00391EF7" w:rsidRDefault="002847E6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E70C74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  <w:t>10</w:t>
            </w:r>
          </w:p>
        </w:tc>
      </w:tr>
      <w:tr w:rsidR="0085747A" w:rsidRPr="00391EF7" w:rsidTr="00350E92">
        <w:tc>
          <w:tcPr>
            <w:tcW w:w="4962" w:type="dxa"/>
          </w:tcPr>
          <w:p w:rsidR="0085747A" w:rsidRPr="00391EF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391EF7" w:rsidRDefault="00B35096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91EF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391EF7" w:rsidTr="00923D7D">
        <w:tc>
          <w:tcPr>
            <w:tcW w:w="4962" w:type="dxa"/>
          </w:tcPr>
          <w:p w:rsidR="0085747A" w:rsidRPr="00391EF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91EF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91EF7" w:rsidRDefault="00B35096" w:rsidP="00350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91EF7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391EF7" w:rsidRDefault="00923D7D" w:rsidP="00420FC7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391E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91EF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91E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91EF7" w:rsidRDefault="0071620A" w:rsidP="00350E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6. </w:t>
      </w:r>
      <w:r w:rsidR="0085747A" w:rsidRPr="00391EF7">
        <w:rPr>
          <w:rFonts w:ascii="Corbel" w:hAnsi="Corbel"/>
          <w:smallCaps w:val="0"/>
          <w:szCs w:val="24"/>
        </w:rPr>
        <w:t>PRAKTYKI ZAWO</w:t>
      </w:r>
      <w:r w:rsidR="009D3F3B" w:rsidRPr="00391EF7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391EF7" w:rsidTr="00610B76">
        <w:trPr>
          <w:trHeight w:val="397"/>
        </w:trPr>
        <w:tc>
          <w:tcPr>
            <w:tcW w:w="4111" w:type="dxa"/>
          </w:tcPr>
          <w:p w:rsidR="0085747A" w:rsidRPr="00391E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391EF7" w:rsidRDefault="00350E92" w:rsidP="00350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91EF7" w:rsidTr="00610B76">
        <w:trPr>
          <w:trHeight w:val="397"/>
        </w:trPr>
        <w:tc>
          <w:tcPr>
            <w:tcW w:w="4111" w:type="dxa"/>
          </w:tcPr>
          <w:p w:rsidR="0085747A" w:rsidRPr="00391E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391EF7" w:rsidRDefault="00350E92" w:rsidP="00350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91E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91E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91EF7">
        <w:rPr>
          <w:rFonts w:ascii="Corbel" w:hAnsi="Corbel"/>
          <w:smallCaps w:val="0"/>
          <w:szCs w:val="24"/>
        </w:rPr>
        <w:t xml:space="preserve">7. </w:t>
      </w:r>
      <w:r w:rsidR="0085747A" w:rsidRPr="00391EF7">
        <w:rPr>
          <w:rFonts w:ascii="Corbel" w:hAnsi="Corbel"/>
          <w:smallCaps w:val="0"/>
          <w:szCs w:val="24"/>
        </w:rPr>
        <w:t>LITERATURA</w:t>
      </w:r>
      <w:r w:rsidRPr="00391EF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91EF7" w:rsidTr="00350E92">
        <w:trPr>
          <w:trHeight w:val="397"/>
        </w:trPr>
        <w:tc>
          <w:tcPr>
            <w:tcW w:w="9639" w:type="dxa"/>
          </w:tcPr>
          <w:p w:rsidR="0085747A" w:rsidRPr="00391EF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EF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90EAC" w:rsidRPr="00391EF7" w:rsidRDefault="00B90EAC" w:rsidP="00350E9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Booth T., Ainscow M.,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Przewodnik po edukacji włączającej. Rozwój kształcenia i uczestnictwa w życiu szkoły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[Index for Inclusion. 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Developing learning and participation In schools] , 2012, 2017;</w:t>
            </w:r>
          </w:p>
          <w:p w:rsidR="00B90EAC" w:rsidRPr="00391EF7" w:rsidRDefault="00B90EAC" w:rsidP="00350E9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Bruner J., </w:t>
            </w:r>
            <w:r w:rsidRPr="00391EF7">
              <w:rPr>
                <w:rFonts w:ascii="Corbel" w:hAnsi="Corbel"/>
                <w:b w:val="0"/>
                <w:i/>
                <w:smallCaps w:val="0"/>
                <w:szCs w:val="24"/>
              </w:rPr>
              <w:t>Kultura edukacji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t>, Kraków: 2010;</w:t>
            </w:r>
          </w:p>
          <w:p w:rsidR="00B90EAC" w:rsidRPr="00391EF7" w:rsidRDefault="00B90EAC" w:rsidP="00350E9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Zamkowska A.,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szkoły włączającej uczniów z niepełnosprawnościami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Lubelski Rocznik Pedagogiczny, XXXVI/2/2017, s. 33 – 43</w:t>
            </w:r>
          </w:p>
        </w:tc>
      </w:tr>
      <w:tr w:rsidR="0085747A" w:rsidRPr="00391EF7" w:rsidTr="00350E92">
        <w:trPr>
          <w:trHeight w:val="397"/>
        </w:trPr>
        <w:tc>
          <w:tcPr>
            <w:tcW w:w="9639" w:type="dxa"/>
          </w:tcPr>
          <w:p w:rsidR="0085747A" w:rsidRPr="00391EF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91EF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Hofstede G.,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Kultury i organizacje: zaprogramowanie umysłu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2000;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Kahneman D.,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Pułapki myślenia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2012;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szCs w:val="24"/>
              </w:rPr>
              <w:t xml:space="preserve">Kotlińscy B.,B., </w:t>
            </w:r>
            <w:r w:rsidRPr="00391EF7">
              <w:rPr>
                <w:rFonts w:ascii="Corbel" w:hAnsi="Corbel"/>
                <w:b w:val="0"/>
                <w:i/>
                <w:smallCaps w:val="0"/>
                <w:szCs w:val="24"/>
              </w:rPr>
              <w:t>Strefa szefa. Praktyczny podręcznik zarządzania dla dyrektorów szkół, przedszkoli i innych placówek oświatowych</w:t>
            </w:r>
            <w:r w:rsidRPr="00391EF7">
              <w:rPr>
                <w:rFonts w:ascii="Corbel" w:hAnsi="Corbel"/>
                <w:b w:val="0"/>
                <w:smallCaps w:val="0"/>
                <w:szCs w:val="24"/>
              </w:rPr>
              <w:t>, Opalenica: 2015;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Koźmiński A., Piotrowski W.,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Zarządzanie. Teoria i praktyka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1997;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Mika S.,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społeczna dla nauczycieli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Warszawa: 1981; 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Olechowska A.,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Specjalne potrzeby edukacyjne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Warszawa: 2016, s. 304 – 316;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Stankiewicz D.,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różnorodnością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Dyrektor Szkoły, 12/2013, s. 26 – 28;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Sznajder A.,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Przewodnik po zarządzaniu różnorodnością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2013;</w:t>
            </w:r>
          </w:p>
          <w:p w:rsidR="005447A4" w:rsidRPr="00391EF7" w:rsidRDefault="005447A4" w:rsidP="00350E92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Woźniakowski A., </w:t>
            </w:r>
            <w:r w:rsidRPr="00391E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Globalizacja – różnorodność – zarządzanie talentami</w:t>
            </w:r>
            <w:r w:rsidRPr="00391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w: Red. Borkowska S., Zarządzanie talentami, Warszawa: 2005, s. 37 – 50</w:t>
            </w:r>
          </w:p>
        </w:tc>
      </w:tr>
    </w:tbl>
    <w:p w:rsidR="0085747A" w:rsidRPr="00391EF7" w:rsidRDefault="0085747A" w:rsidP="00350E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91EF7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91E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20FC7" w:rsidRPr="00391EF7" w:rsidRDefault="00420FC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0FC7" w:rsidRPr="00391EF7" w:rsidRDefault="00420FC7" w:rsidP="00420FC7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20FC7" w:rsidRPr="00391EF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7340" w:rsidRDefault="00207340" w:rsidP="00C16ABF">
      <w:pPr>
        <w:spacing w:after="0" w:line="240" w:lineRule="auto"/>
      </w:pPr>
      <w:r>
        <w:separator/>
      </w:r>
    </w:p>
  </w:endnote>
  <w:endnote w:type="continuationSeparator" w:id="0">
    <w:p w:rsidR="00207340" w:rsidRDefault="002073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7340" w:rsidRDefault="00207340" w:rsidP="00C16ABF">
      <w:pPr>
        <w:spacing w:after="0" w:line="240" w:lineRule="auto"/>
      </w:pPr>
      <w:r>
        <w:separator/>
      </w:r>
    </w:p>
  </w:footnote>
  <w:footnote w:type="continuationSeparator" w:id="0">
    <w:p w:rsidR="00207340" w:rsidRDefault="0020734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417F65"/>
    <w:multiLevelType w:val="hybridMultilevel"/>
    <w:tmpl w:val="10305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51AE1"/>
    <w:multiLevelType w:val="hybridMultilevel"/>
    <w:tmpl w:val="B162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391685">
    <w:abstractNumId w:val="0"/>
  </w:num>
  <w:num w:numId="2" w16cid:durableId="1544361826">
    <w:abstractNumId w:val="1"/>
  </w:num>
  <w:num w:numId="3" w16cid:durableId="130288618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19E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F2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7340"/>
    <w:rsid w:val="002144C0"/>
    <w:rsid w:val="0022477D"/>
    <w:rsid w:val="002278A9"/>
    <w:rsid w:val="002336F9"/>
    <w:rsid w:val="0024028F"/>
    <w:rsid w:val="00244ABC"/>
    <w:rsid w:val="0027084C"/>
    <w:rsid w:val="00281FF2"/>
    <w:rsid w:val="002847E6"/>
    <w:rsid w:val="002857DE"/>
    <w:rsid w:val="00291567"/>
    <w:rsid w:val="002A22BF"/>
    <w:rsid w:val="002A2389"/>
    <w:rsid w:val="002A584F"/>
    <w:rsid w:val="002A671D"/>
    <w:rsid w:val="002B4D55"/>
    <w:rsid w:val="002B5EA0"/>
    <w:rsid w:val="002B6119"/>
    <w:rsid w:val="002C1F06"/>
    <w:rsid w:val="002D3375"/>
    <w:rsid w:val="002D389D"/>
    <w:rsid w:val="002D73D4"/>
    <w:rsid w:val="002F02A3"/>
    <w:rsid w:val="002F4ABE"/>
    <w:rsid w:val="003018BA"/>
    <w:rsid w:val="0030395F"/>
    <w:rsid w:val="00305C92"/>
    <w:rsid w:val="003151C5"/>
    <w:rsid w:val="00320FEE"/>
    <w:rsid w:val="003343CF"/>
    <w:rsid w:val="00346FE9"/>
    <w:rsid w:val="0034759A"/>
    <w:rsid w:val="003503F6"/>
    <w:rsid w:val="00350E92"/>
    <w:rsid w:val="003530DD"/>
    <w:rsid w:val="00363F78"/>
    <w:rsid w:val="00376EF1"/>
    <w:rsid w:val="00391EF7"/>
    <w:rsid w:val="003A0A5B"/>
    <w:rsid w:val="003A1176"/>
    <w:rsid w:val="003B0C8A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0FC7"/>
    <w:rsid w:val="0042244A"/>
    <w:rsid w:val="0042745A"/>
    <w:rsid w:val="00431D5C"/>
    <w:rsid w:val="004362C6"/>
    <w:rsid w:val="00437FA2"/>
    <w:rsid w:val="00445970"/>
    <w:rsid w:val="004555B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215"/>
    <w:rsid w:val="004F55A3"/>
    <w:rsid w:val="0050496F"/>
    <w:rsid w:val="00513B6F"/>
    <w:rsid w:val="00517C63"/>
    <w:rsid w:val="005363C4"/>
    <w:rsid w:val="00536BDE"/>
    <w:rsid w:val="00543ACC"/>
    <w:rsid w:val="005447A4"/>
    <w:rsid w:val="005476C7"/>
    <w:rsid w:val="0056696D"/>
    <w:rsid w:val="0059484D"/>
    <w:rsid w:val="005A0855"/>
    <w:rsid w:val="005A3196"/>
    <w:rsid w:val="005A5406"/>
    <w:rsid w:val="005B394D"/>
    <w:rsid w:val="005C080F"/>
    <w:rsid w:val="005C55E5"/>
    <w:rsid w:val="005C696A"/>
    <w:rsid w:val="005E0136"/>
    <w:rsid w:val="005E6E85"/>
    <w:rsid w:val="005F31D2"/>
    <w:rsid w:val="0061029B"/>
    <w:rsid w:val="00610B76"/>
    <w:rsid w:val="00617230"/>
    <w:rsid w:val="00621CE1"/>
    <w:rsid w:val="00627FC9"/>
    <w:rsid w:val="00647FA8"/>
    <w:rsid w:val="00650C5F"/>
    <w:rsid w:val="00654934"/>
    <w:rsid w:val="006620D9"/>
    <w:rsid w:val="00670F1B"/>
    <w:rsid w:val="00671958"/>
    <w:rsid w:val="00675843"/>
    <w:rsid w:val="006839D1"/>
    <w:rsid w:val="00696477"/>
    <w:rsid w:val="006A3B1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3DC1"/>
    <w:rsid w:val="007D6E56"/>
    <w:rsid w:val="007E4ED2"/>
    <w:rsid w:val="007F4155"/>
    <w:rsid w:val="007F722B"/>
    <w:rsid w:val="0081554D"/>
    <w:rsid w:val="0081707E"/>
    <w:rsid w:val="008449B3"/>
    <w:rsid w:val="00845E9E"/>
    <w:rsid w:val="008552A2"/>
    <w:rsid w:val="0085747A"/>
    <w:rsid w:val="00884922"/>
    <w:rsid w:val="00885F64"/>
    <w:rsid w:val="008917F9"/>
    <w:rsid w:val="008A45F7"/>
    <w:rsid w:val="008A6CFE"/>
    <w:rsid w:val="008B1691"/>
    <w:rsid w:val="008B35B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090"/>
    <w:rsid w:val="00916188"/>
    <w:rsid w:val="00923D7D"/>
    <w:rsid w:val="009508DF"/>
    <w:rsid w:val="00950DAC"/>
    <w:rsid w:val="00954A07"/>
    <w:rsid w:val="00975581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BB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E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A84"/>
    <w:rsid w:val="00AE5FCB"/>
    <w:rsid w:val="00AF2C1E"/>
    <w:rsid w:val="00B06142"/>
    <w:rsid w:val="00B135B1"/>
    <w:rsid w:val="00B3130B"/>
    <w:rsid w:val="00B3509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EAC"/>
    <w:rsid w:val="00BB520A"/>
    <w:rsid w:val="00BD3869"/>
    <w:rsid w:val="00BD66E9"/>
    <w:rsid w:val="00BD6FF4"/>
    <w:rsid w:val="00BF2C41"/>
    <w:rsid w:val="00BF68DC"/>
    <w:rsid w:val="00C058B4"/>
    <w:rsid w:val="00C05F44"/>
    <w:rsid w:val="00C115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0B4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82E"/>
    <w:rsid w:val="00E51E44"/>
    <w:rsid w:val="00E63348"/>
    <w:rsid w:val="00E70C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4EA"/>
    <w:rsid w:val="00F070AB"/>
    <w:rsid w:val="00F12AFD"/>
    <w:rsid w:val="00F17567"/>
    <w:rsid w:val="00F27A7B"/>
    <w:rsid w:val="00F526AF"/>
    <w:rsid w:val="00F5729E"/>
    <w:rsid w:val="00F617C3"/>
    <w:rsid w:val="00F7066B"/>
    <w:rsid w:val="00F70DB0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3F2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0E72"/>
  <w15:docId w15:val="{B31A9594-142F-41E6-BB59-4B90E410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D3D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B7CF7-6AE2-4CE1-A18C-3AE21B6B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27</cp:revision>
  <cp:lastPrinted>2019-02-06T12:12:00Z</cp:lastPrinted>
  <dcterms:created xsi:type="dcterms:W3CDTF">2020-02-03T08:15:00Z</dcterms:created>
  <dcterms:modified xsi:type="dcterms:W3CDTF">2025-01-30T20:51:00Z</dcterms:modified>
</cp:coreProperties>
</file>